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A984" w14:textId="77777777" w:rsidR="00695B20" w:rsidRPr="00E960BB" w:rsidRDefault="00695B20" w:rsidP="00695B2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D3CF1F" w14:textId="77777777" w:rsidR="00695B20" w:rsidRPr="009C54AE" w:rsidRDefault="00695B20" w:rsidP="00695B2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BDAB82" w14:textId="295A1747" w:rsidR="00695B20" w:rsidRPr="009C54AE" w:rsidRDefault="00695B20" w:rsidP="00695B2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72EAA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A57070">
        <w:rPr>
          <w:rFonts w:ascii="Corbel" w:hAnsi="Corbel"/>
          <w:b/>
          <w:bCs/>
          <w:smallCaps/>
          <w:sz w:val="24"/>
          <w:szCs w:val="24"/>
        </w:rPr>
        <w:t>202</w:t>
      </w:r>
      <w:r w:rsidR="00651C5B">
        <w:rPr>
          <w:rFonts w:ascii="Corbel" w:hAnsi="Corbel"/>
          <w:b/>
          <w:bCs/>
          <w:smallCaps/>
          <w:sz w:val="24"/>
          <w:szCs w:val="24"/>
        </w:rPr>
        <w:t>3</w:t>
      </w:r>
      <w:r w:rsidRPr="00A57070">
        <w:rPr>
          <w:rFonts w:ascii="Corbel" w:hAnsi="Corbel"/>
          <w:b/>
          <w:bCs/>
          <w:smallCaps/>
          <w:sz w:val="24"/>
          <w:szCs w:val="24"/>
        </w:rPr>
        <w:t>-202</w:t>
      </w:r>
      <w:r w:rsidR="00651C5B">
        <w:rPr>
          <w:rFonts w:ascii="Corbel" w:hAnsi="Corbel"/>
          <w:b/>
          <w:bCs/>
          <w:smallCaps/>
          <w:sz w:val="24"/>
          <w:szCs w:val="24"/>
        </w:rPr>
        <w:t>6</w:t>
      </w:r>
    </w:p>
    <w:p w14:paraId="2C6977F7" w14:textId="77777777" w:rsidR="00695B20" w:rsidRDefault="00695B20" w:rsidP="00695B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52BFB1F" w14:textId="783A48F6" w:rsidR="00695B20" w:rsidRPr="00EA4832" w:rsidRDefault="00695B20" w:rsidP="00695B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57070">
        <w:rPr>
          <w:rFonts w:ascii="Corbel" w:hAnsi="Corbel"/>
          <w:sz w:val="20"/>
          <w:szCs w:val="20"/>
        </w:rPr>
        <w:t>202</w:t>
      </w:r>
      <w:r w:rsidR="00651C5B">
        <w:rPr>
          <w:rFonts w:ascii="Corbel" w:hAnsi="Corbel"/>
          <w:sz w:val="20"/>
          <w:szCs w:val="20"/>
        </w:rPr>
        <w:t>3</w:t>
      </w:r>
      <w:r w:rsidRPr="00A57070">
        <w:rPr>
          <w:rFonts w:ascii="Corbel" w:hAnsi="Corbel"/>
          <w:sz w:val="20"/>
          <w:szCs w:val="20"/>
        </w:rPr>
        <w:t>/202</w:t>
      </w:r>
      <w:r w:rsidR="00651C5B">
        <w:rPr>
          <w:rFonts w:ascii="Corbel" w:hAnsi="Corbel"/>
          <w:sz w:val="20"/>
          <w:szCs w:val="20"/>
        </w:rPr>
        <w:t>4</w:t>
      </w:r>
    </w:p>
    <w:p w14:paraId="634DBD89" w14:textId="77777777" w:rsidR="00695B20" w:rsidRDefault="00695B20" w:rsidP="00695B20">
      <w:pPr>
        <w:spacing w:after="0" w:line="240" w:lineRule="exact"/>
        <w:jc w:val="both"/>
        <w:rPr>
          <w:sz w:val="20"/>
          <w:szCs w:val="20"/>
        </w:rPr>
      </w:pPr>
    </w:p>
    <w:p w14:paraId="386D127A" w14:textId="77777777" w:rsidR="00695B20" w:rsidRDefault="00695B20" w:rsidP="00695B2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95B20" w14:paraId="097935F1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A6C4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7BE0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695B20" w14:paraId="15A6A1B3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11CE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C89B" w14:textId="77777777" w:rsidR="00695B20" w:rsidRPr="00876339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695B20" w14:paraId="548400C4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1D21" w14:textId="77777777" w:rsidR="00695B20" w:rsidRDefault="00695B20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514D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95B20" w14:paraId="0061BB54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3A8A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AA16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1C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95B20" w14:paraId="3EB220B4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34DF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2110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95B20" w14:paraId="527F073B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7494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2DC6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695B20" w14:paraId="4C5014FB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377A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2360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95B20" w14:paraId="649A7A17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CBCF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489E1" w14:textId="7F94862A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695B20" w14:paraId="3663767E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C037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BB1F" w14:textId="67BC05FA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9A45DC">
              <w:rPr>
                <w:rFonts w:ascii="Corbel" w:hAnsi="Corbel"/>
                <w:b w:val="0"/>
                <w:color w:val="auto"/>
                <w:sz w:val="24"/>
                <w:szCs w:val="24"/>
              </w:rPr>
              <w:t>I/I</w:t>
            </w:r>
            <w:r w:rsidR="00757B0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695B20" w14:paraId="6B3A32B5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9EB6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64E9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695B20" w14:paraId="51FA3CFD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3175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17F7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95B20" w14:paraId="272EE26B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A316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290E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382F22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695B20" w14:paraId="14DB779F" w14:textId="77777777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DEAA" w14:textId="77777777"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F7A6" w14:textId="77777777"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5A833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Skiba, dr Marcin Dziubak</w:t>
            </w:r>
          </w:p>
        </w:tc>
      </w:tr>
    </w:tbl>
    <w:p w14:paraId="4288B9D8" w14:textId="77777777" w:rsidR="00695B20" w:rsidRDefault="00695B20" w:rsidP="00695B2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24E7E52" w14:textId="77777777" w:rsidR="00695B20" w:rsidRDefault="00695B20" w:rsidP="00695B2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50C403" w14:textId="77777777" w:rsidR="00695B20" w:rsidRDefault="00695B20" w:rsidP="00695B2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7C9814" w14:textId="77777777" w:rsidR="00695B20" w:rsidRDefault="00695B20" w:rsidP="00695B2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95B20" w14:paraId="36114ECD" w14:textId="77777777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342C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554E08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5EC5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B1E9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2BB5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A687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78E8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63C0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A62D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D5A0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4DB1" w14:textId="77777777"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95B20" w14:paraId="479FCBC5" w14:textId="77777777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DD99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093A" w14:textId="7F827559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DD52" w14:textId="12D89074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782B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DA3E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6772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61FA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53F7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01A6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0BC2" w14:textId="77777777"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592A8B" w14:textId="77777777" w:rsidR="00695B20" w:rsidRDefault="00695B20" w:rsidP="00695B2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C1F880" w14:textId="77777777" w:rsidR="00695B20" w:rsidRDefault="00695B20" w:rsidP="00695B2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6736D0" w14:textId="77777777" w:rsidR="00695B20" w:rsidRDefault="00695B20" w:rsidP="00695B2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35AED48E" w14:textId="77777777" w:rsidR="00695B20" w:rsidRDefault="00695B20" w:rsidP="00695B2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X zajęcia w formie tradycyjnej </w:t>
      </w:r>
    </w:p>
    <w:p w14:paraId="0F1D2355" w14:textId="77777777" w:rsidR="00695B20" w:rsidRDefault="00695B20" w:rsidP="00695B2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1CE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BE11BE3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14:paraId="35F7D385" w14:textId="77777777" w:rsidR="00695B20" w:rsidRDefault="00695B20" w:rsidP="00695B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>
        <w:rPr>
          <w:rFonts w:ascii="Corbel" w:hAnsi="Corbel"/>
        </w:rPr>
        <w:t xml:space="preserve">1.3 </w:t>
      </w:r>
      <w:r>
        <w:tab/>
      </w:r>
      <w:r w:rsidRPr="02EF10D4">
        <w:rPr>
          <w:rFonts w:ascii="Corbel" w:hAnsi="Corbel"/>
        </w:rPr>
        <w:t xml:space="preserve">Forma zaliczenia przedmiotu  (z toku) </w:t>
      </w:r>
      <w:r w:rsidRPr="02EF10D4">
        <w:rPr>
          <w:rFonts w:ascii="Corbel" w:hAnsi="Corbel"/>
          <w:b w:val="0"/>
        </w:rPr>
        <w:t>(egzamin, zaliczenie z oceną, zaliczenie bez oceny)</w:t>
      </w:r>
    </w:p>
    <w:p w14:paraId="7F7A591F" w14:textId="77777777" w:rsidR="00695B20" w:rsidRDefault="00695B20" w:rsidP="00695B20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egzamin</w:t>
      </w:r>
    </w:p>
    <w:p w14:paraId="13BA093A" w14:textId="77777777" w:rsidR="00695B20" w:rsidRDefault="00695B20" w:rsidP="00695B20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zaliczenie z oceną</w:t>
      </w:r>
    </w:p>
    <w:p w14:paraId="6300BF6C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C8BC5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24ACFDF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5F0BB5BD" w14:textId="77777777" w:rsidTr="001B4E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668A" w14:textId="77777777" w:rsidR="00695B20" w:rsidRPr="00F35B66" w:rsidRDefault="00695B20" w:rsidP="001B4E21">
            <w:pPr>
              <w:spacing w:before="40" w:after="4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7E7280AE"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państwa.</w:t>
            </w:r>
          </w:p>
        </w:tc>
      </w:tr>
    </w:tbl>
    <w:p w14:paraId="5F480C4B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14:paraId="6A0C8404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7D31876F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14:paraId="7025A26F" w14:textId="77777777" w:rsidR="00695B20" w:rsidRDefault="00695B20" w:rsidP="00695B2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ED578ED" w14:textId="77777777" w:rsidR="00695B20" w:rsidRDefault="00695B20" w:rsidP="00695B2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95B20" w14:paraId="10E16245" w14:textId="77777777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1F00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0310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Przedstawienie ewolucji, przyczyn, rozmiarów oraz dynamiki przestępczości w skali krajowej i światowej.</w:t>
            </w:r>
          </w:p>
        </w:tc>
      </w:tr>
      <w:tr w:rsidR="00695B20" w14:paraId="751FF44A" w14:textId="77777777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A24C" w14:textId="77777777" w:rsidR="00695B20" w:rsidRDefault="00695B20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5FE0D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Poznanie przez studentów podstawowych metod i form zwalczania przestępczości oraz roli organów ścigania i instytucji publicznych, w tym międzynarodowych.</w:t>
            </w:r>
          </w:p>
        </w:tc>
      </w:tr>
      <w:tr w:rsidR="00695B20" w14:paraId="0695463D" w14:textId="77777777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A43B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5443" w14:textId="77777777"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Przygotowanie do udziału w zwalczaniu przestępczości w ramach obowiązków służbowych w organach ścigania i instytucjach publicznych.</w:t>
            </w:r>
          </w:p>
        </w:tc>
      </w:tr>
    </w:tbl>
    <w:p w14:paraId="27B458F8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CC5EE85" w14:textId="77777777"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05C48A5" w14:textId="77777777"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695B20" w14:paraId="219AED04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C419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CAFA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D8EC5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695B20" w14:paraId="4DFC4C3A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76F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AFC8" w14:textId="77777777" w:rsidR="00695B20" w:rsidRDefault="00695B20" w:rsidP="001B4E21">
            <w:r>
              <w:t>Zna specjalistyczną terminologię związaną ze zwalczaniem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2FEC" w14:textId="77777777" w:rsidR="00695B2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K_W01 </w:t>
            </w:r>
          </w:p>
          <w:p w14:paraId="23354748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688AB67D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3A5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08D2" w14:textId="77777777" w:rsidR="00695B20" w:rsidRDefault="00695B20" w:rsidP="001B4E21">
            <w:pPr>
              <w:rPr>
                <w:b/>
              </w:rPr>
            </w:pPr>
            <w:r w:rsidRPr="02EF10D4">
              <w:t>Zna relacje i zależności instytucjonalne i kulturowe zachodzące między strukturami odpowiedzialnymi za zwalczanie przestępczości w skali globalnej i regionalnej.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4080" w14:textId="77777777" w:rsidR="00695B20" w:rsidRPr="00A5707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K_W04 </w:t>
            </w:r>
          </w:p>
          <w:p w14:paraId="1FED2AAB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19E26B73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7C77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8D00" w14:textId="77777777" w:rsidR="00695B20" w:rsidRDefault="00695B20" w:rsidP="001B4E21">
            <w:pPr>
              <w:rPr>
                <w:b/>
              </w:rPr>
            </w:pPr>
            <w:r w:rsidRPr="00CC34EB">
              <w:rPr>
                <w:bCs/>
              </w:rPr>
              <w:t xml:space="preserve">Zna </w:t>
            </w:r>
            <w:r w:rsidRPr="02EF10D4">
              <w:t>tendencje w zakresie przestępczości i ich wpływ na poziom bezpieczeństwa wewnętrznego.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389A" w14:textId="77777777" w:rsidR="00695B2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14:paraId="711A52AB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3CB6F22E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E209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4325" w14:textId="77777777" w:rsidR="00695B20" w:rsidRDefault="00695B20" w:rsidP="001B4E21">
            <w:pPr>
              <w:rPr>
                <w:b/>
              </w:rPr>
            </w:pPr>
            <w:r w:rsidRPr="02EF10D4">
              <w:t>Wykorzystuje standardowe metody i narzędzia do prognozowania tendencji w zakresie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AE0B" w14:textId="77777777" w:rsidR="00695B20" w:rsidRPr="00A5707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K_U01 </w:t>
            </w:r>
          </w:p>
          <w:p w14:paraId="00D9C067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14:paraId="3E4E9734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A27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30D6" w14:textId="77777777" w:rsidR="00695B20" w:rsidRDefault="00695B20" w:rsidP="001B4E21">
            <w:pPr>
              <w:rPr>
                <w:b/>
              </w:rPr>
            </w:pPr>
            <w:r w:rsidRPr="02EF10D4">
              <w:rPr>
                <w:rFonts w:eastAsia="Times New Roman"/>
              </w:rPr>
              <w:t xml:space="preserve">Potrafi analizować proponowane rozwiązania </w:t>
            </w:r>
            <w:r>
              <w:br/>
            </w:r>
            <w:r w:rsidRPr="02EF10D4">
              <w:rPr>
                <w:rFonts w:eastAsia="Times New Roman"/>
              </w:rPr>
              <w:t>w zakresie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47A6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695B20" w14:paraId="028BA4D6" w14:textId="77777777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6EF2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794" w14:textId="77777777" w:rsidR="00695B20" w:rsidRDefault="00695B20" w:rsidP="001B4E21">
            <w:pPr>
              <w:rPr>
                <w:b/>
              </w:rPr>
            </w:pPr>
            <w:r w:rsidRPr="00811F0E">
              <w:rPr>
                <w:rFonts w:eastAsia="Times New Roman"/>
                <w:bCs/>
              </w:rPr>
              <w:t>Jest gotów do aktywnych działań</w:t>
            </w:r>
            <w:r w:rsidRPr="02EF10D4">
              <w:rPr>
                <w:rFonts w:eastAsia="Times New Roman"/>
              </w:rPr>
              <w:t xml:space="preserve"> w grupach, organizacjach, organach i instytucjach realizujących zadania z zakresu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3E3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423F60B6" w14:textId="77777777"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46DFE17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65E9" w14:textId="77777777" w:rsidR="00695B20" w:rsidRDefault="00695B20" w:rsidP="00695B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5878645" w14:textId="77777777" w:rsidR="00695B20" w:rsidRDefault="00695B20" w:rsidP="00695B2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B36CAC1" w14:textId="77777777" w:rsidR="00695B20" w:rsidRDefault="00695B20" w:rsidP="00695B2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1D959472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FEBE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5B20" w14:paraId="75CD53D7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8F97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Pojęcie przestępstwa i jego typologie.</w:t>
            </w:r>
          </w:p>
        </w:tc>
      </w:tr>
      <w:tr w:rsidR="00695B20" w14:paraId="3305636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63F4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zorganizowanej.</w:t>
            </w:r>
          </w:p>
        </w:tc>
      </w:tr>
      <w:tr w:rsidR="00695B20" w14:paraId="32F1A69B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39FE" w14:textId="77777777" w:rsidR="00695B20" w:rsidRDefault="00695B20" w:rsidP="001B4E21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przestępczości.</w:t>
            </w:r>
          </w:p>
        </w:tc>
      </w:tr>
      <w:tr w:rsidR="00695B20" w14:paraId="132A209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6059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Organy przeciwdziałające i zwalczające przestępczość w Polsce.</w:t>
            </w:r>
          </w:p>
        </w:tc>
      </w:tr>
      <w:tr w:rsidR="00695B20" w14:paraId="32E21138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BD7C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Policji i organów ścigania w zwalczaniu i zapobieganiu przestępczości.</w:t>
            </w:r>
          </w:p>
        </w:tc>
      </w:tr>
      <w:tr w:rsidR="00695B20" w14:paraId="1FDE14D6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5CA6" w14:textId="77777777"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Wpływ przestępczości na poziom bezpieczeństwa wewnętrznego.</w:t>
            </w:r>
          </w:p>
        </w:tc>
      </w:tr>
    </w:tbl>
    <w:p w14:paraId="25D228FD" w14:textId="77777777" w:rsidR="00695B20" w:rsidRDefault="00695B20" w:rsidP="00695B20">
      <w:pPr>
        <w:spacing w:after="0" w:line="240" w:lineRule="auto"/>
        <w:rPr>
          <w:rFonts w:ascii="Corbel" w:hAnsi="Corbel"/>
          <w:sz w:val="24"/>
          <w:szCs w:val="24"/>
        </w:rPr>
      </w:pPr>
    </w:p>
    <w:p w14:paraId="0A7B442F" w14:textId="77777777" w:rsidR="00695B20" w:rsidRDefault="00695B20" w:rsidP="00695B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5F3837C" w14:textId="77777777" w:rsidR="00695B20" w:rsidRDefault="00695B20" w:rsidP="00695B2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7FE811DE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FFAA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5B20" w14:paraId="4949B05B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6E2F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Przestępstwa kryminalne i gospodarcze.</w:t>
            </w:r>
          </w:p>
        </w:tc>
      </w:tr>
      <w:tr w:rsidR="00695B20" w14:paraId="21CB3EB5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5E23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Czynniki sprzyjające powstawaniu przestępczości.</w:t>
            </w:r>
          </w:p>
        </w:tc>
      </w:tr>
      <w:tr w:rsidR="00695B20" w14:paraId="3A165426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15F01" w14:textId="77777777"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>
              <w:rPr>
                <w:rFonts w:ascii="Corbel" w:hAnsi="Corbel"/>
                <w:sz w:val="24"/>
                <w:szCs w:val="24"/>
              </w:rPr>
              <w:t>Analiza statystyki przestępczości na terenie Polski i województwa podkarpackiego.</w:t>
            </w:r>
          </w:p>
        </w:tc>
      </w:tr>
      <w:tr w:rsidR="00695B20" w14:paraId="736F315D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4C8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zorganizowanej.</w:t>
            </w:r>
          </w:p>
        </w:tc>
      </w:tr>
      <w:tr w:rsidR="00695B20" w14:paraId="396F046C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AC48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Metody i techniki zwalczania przestępczości.</w:t>
            </w:r>
          </w:p>
        </w:tc>
      </w:tr>
      <w:tr w:rsidR="00695B20" w14:paraId="4DBCB753" w14:textId="77777777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7AE6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publicznych.</w:t>
            </w:r>
          </w:p>
        </w:tc>
      </w:tr>
    </w:tbl>
    <w:p w14:paraId="5BD1C909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1A4EF7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7E541465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F6F82" w14:textId="77777777" w:rsidR="00695B20" w:rsidRDefault="00695B20" w:rsidP="00695B20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Wykład: wykład problemowy, wykład z prezentacją multimedialną.</w:t>
      </w:r>
    </w:p>
    <w:p w14:paraId="5185C224" w14:textId="77777777" w:rsidR="00695B20" w:rsidRDefault="00695B20" w:rsidP="00695B20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Ćwiczenia: analiza tekstów z dyskusją, metoda projektów, praca w grupach (dyskusja).</w:t>
      </w:r>
    </w:p>
    <w:p w14:paraId="1375B8EC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3E10B" w14:textId="77777777" w:rsidR="00695B20" w:rsidRDefault="00695B20" w:rsidP="00695B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51D3C63" w14:textId="77777777" w:rsidR="00695B20" w:rsidRDefault="00695B20" w:rsidP="00695B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DA27031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BB6D38D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95B20" w14:paraId="6C3CE2F5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BA91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0759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5F2E9D6C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2C0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056C7D5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695B20" w14:paraId="2BC8A532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D42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CB08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D20A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695B20" w14:paraId="34FACCF9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47A7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BF5E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29A1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695B20" w14:paraId="6D9150DF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2AE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7929D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69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14:paraId="59D5758B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5DB0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31AE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1CD14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14:paraId="6398E104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4A4F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995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1E30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14:paraId="4F4E4B97" w14:textId="77777777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3E86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A658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6DFD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9B6C10B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866A9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A274CEB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95B20" w14:paraId="0D81D33D" w14:textId="77777777" w:rsidTr="001B4E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9FF2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14:paraId="5C0AF92E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2C0633B4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14:paraId="04FA39A4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14:paraId="0E81F35E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14:paraId="2A6205C3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14:paraId="0D83CE8D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14:paraId="1497C05B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BB2154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14:paraId="51FA44D1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14:paraId="092EF3B3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14:paraId="6947D179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dobra – ocena dobra z projektu, aktywność na zajęciach, uzyskanie od 75% do 84% punktów z kolokwium </w:t>
            </w:r>
          </w:p>
          <w:p w14:paraId="033BF8A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14:paraId="2EC0105E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14:paraId="1940A1D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14:paraId="5F8EA993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7F0C43C4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14:paraId="1490AE77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89193FE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74008" w14:textId="77777777" w:rsidR="00695B20" w:rsidRDefault="00695B20" w:rsidP="00695B2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9034B2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95B20" w14:paraId="74B0623D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5693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0AF0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5B20" w14:paraId="3781850F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5C22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6103" w14:textId="18F8B9F1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5B20" w14:paraId="657DFD04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6989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0FABDA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8012" w14:textId="2E59A139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695B20" w14:paraId="672607ED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716C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1672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95B20" w14:paraId="29F82E0E" w14:textId="77777777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AFA3F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12FB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695B20" w14:paraId="46EC3A94" w14:textId="77777777" w:rsidTr="001B4E21">
        <w:trPr>
          <w:trHeight w:val="4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A721" w14:textId="77777777"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60E0" w14:textId="77777777"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F902B5C" w14:textId="77777777"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8DC6255" w14:textId="77777777"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51EBD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68F38F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95B20" w14:paraId="7011345B" w14:textId="77777777" w:rsidTr="001B4E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5F95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BE88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695B20" w14:paraId="052996B3" w14:textId="77777777" w:rsidTr="001B4E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75CD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254B" w14:textId="77777777"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7870C73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2F54CD5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7912B92" w14:textId="77777777"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0" w14:paraId="7934DA1D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4F9E" w14:textId="77777777" w:rsidR="00695B20" w:rsidRPr="00F35B66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podstawowa: </w:t>
            </w:r>
          </w:p>
          <w:p w14:paraId="5F982721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B2208CF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Jagiełło D.,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Kryminologia. Podręcznik dla studentów kierunku bezpieczeństwo wewnętrzne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Skierniewice 2012.</w:t>
            </w:r>
          </w:p>
          <w:p w14:paraId="13B8D5A7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2EF10D4">
              <w:rPr>
                <w:sz w:val="24"/>
                <w:szCs w:val="24"/>
              </w:rPr>
              <w:t xml:space="preserve">Mądrzejowski W., Śnieżka S., Majewski P., </w:t>
            </w:r>
            <w:r w:rsidRPr="02EF10D4">
              <w:rPr>
                <w:i/>
                <w:iCs/>
                <w:sz w:val="24"/>
                <w:szCs w:val="24"/>
              </w:rPr>
              <w:t>Zwalczanie przestępczości. Wybrane metody i narzędzia</w:t>
            </w:r>
            <w:r w:rsidRPr="02EF10D4">
              <w:rPr>
                <w:sz w:val="24"/>
                <w:szCs w:val="24"/>
              </w:rPr>
              <w:t>, Warszawa 2017.</w:t>
            </w:r>
          </w:p>
          <w:p w14:paraId="34E9233D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Sprengel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Praca operacyjna policji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Toruń 2018.</w:t>
            </w:r>
          </w:p>
          <w:p w14:paraId="6EF99E25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695B20" w14:paraId="615B5CB9" w14:textId="77777777" w:rsidTr="001B4E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814B" w14:textId="77777777"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uzupełniająca: </w:t>
            </w:r>
          </w:p>
          <w:p w14:paraId="578D16B3" w14:textId="77777777" w:rsidR="00695B20" w:rsidRPr="00F35B66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14:paraId="5AACC5FD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Nawacki M., Starzyński P.,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Postępowanie karne z perspektywy nauki o bezpieczeństwie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31346981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63363243">
              <w:rPr>
                <w:rFonts w:ascii="Corbel" w:eastAsia="Times New Roman" w:hAnsi="Corbel"/>
                <w:sz w:val="24"/>
                <w:szCs w:val="24"/>
              </w:rPr>
              <w:t xml:space="preserve">Nawacki M., Starzyński P., </w:t>
            </w:r>
            <w:r w:rsidRPr="63363243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Prawo karne materialne z perspektywy nauki o bezpieczeństwie</w:t>
            </w:r>
            <w:r w:rsidRPr="63363243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14:paraId="42C05799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2EF10D4">
              <w:rPr>
                <w:sz w:val="24"/>
                <w:szCs w:val="24"/>
              </w:rPr>
              <w:t xml:space="preserve">Mądrzejowski W., </w:t>
            </w:r>
            <w:r w:rsidRPr="02EF10D4">
              <w:rPr>
                <w:i/>
                <w:iCs/>
                <w:sz w:val="24"/>
                <w:szCs w:val="24"/>
              </w:rPr>
              <w:t>Przestępczość zorganizowana, system zwalczania,</w:t>
            </w:r>
            <w:r w:rsidRPr="02EF10D4">
              <w:rPr>
                <w:sz w:val="24"/>
                <w:szCs w:val="24"/>
              </w:rPr>
              <w:t xml:space="preserve"> Warszawa 2015.</w:t>
            </w:r>
          </w:p>
          <w:p w14:paraId="67ED6B56" w14:textId="77777777"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Hołyst 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2016.</w:t>
            </w:r>
          </w:p>
          <w:p w14:paraId="1A3BAB85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Pływaczewski E. (red.),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Przestępczość zorganizowana,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Kraków 2011.</w:t>
            </w:r>
          </w:p>
          <w:p w14:paraId="7E2FC8A8" w14:textId="77777777"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Grata P., Skiba M., 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Cudzoziemcy jako sprawcy i ofiary przestępstw 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>[w:]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 A. Gąsior-Niemiec, S. Pelc (red.), Tarnobrzeg 2015, s. 112-131.</w:t>
            </w:r>
          </w:p>
          <w:p w14:paraId="0A31CFD8" w14:textId="77777777" w:rsidR="00695B20" w:rsidRDefault="00695B20" w:rsidP="001B4E21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Opaliński B., Rogalski M., Szustakiewicz P., </w:t>
            </w:r>
            <w:r w:rsidRPr="4E17BB40">
              <w:rPr>
                <w:rFonts w:cs="Calibri"/>
                <w:i/>
                <w:iCs/>
                <w:color w:val="000000" w:themeColor="text1"/>
                <w:sz w:val="24"/>
                <w:szCs w:val="24"/>
              </w:rPr>
              <w:t>Ustawa o Policji. Komentarz,</w:t>
            </w: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 Warszawa 2020.</w:t>
            </w:r>
          </w:p>
          <w:p w14:paraId="33FF39DB" w14:textId="77777777" w:rsidR="00695B20" w:rsidRPr="00F35B66" w:rsidRDefault="00695B20" w:rsidP="001B4E21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Ustawy i Rozporządzenia dotyczące służby Policji, Straży Granicznej, Agencji Bezpieczeństwa Wewnętrznego, Centralnego Biura Antykorupcyjnego,  oraz pozostałych państwowych formacji zajmujących się  bezpieczeństwem wewnętrznym.</w:t>
            </w:r>
          </w:p>
        </w:tc>
      </w:tr>
    </w:tbl>
    <w:p w14:paraId="09012111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B5E4652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ABC73A8" w14:textId="77777777"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AADD2E3" w14:textId="77777777" w:rsidR="00695B20" w:rsidRDefault="00695B20" w:rsidP="00695B20">
      <w:pPr>
        <w:pStyle w:val="Punktygwne"/>
        <w:spacing w:before="0" w:after="0"/>
      </w:pPr>
    </w:p>
    <w:p w14:paraId="29804D05" w14:textId="77777777" w:rsidR="00695B20" w:rsidRDefault="00695B20" w:rsidP="00695B20">
      <w:pPr>
        <w:pStyle w:val="Punktygwne"/>
        <w:spacing w:before="0" w:after="0"/>
      </w:pPr>
    </w:p>
    <w:p w14:paraId="3A178AA4" w14:textId="77777777" w:rsidR="00695B20" w:rsidRDefault="00695B20" w:rsidP="00695B20">
      <w:pPr>
        <w:pStyle w:val="Punktygwne"/>
        <w:spacing w:before="0" w:after="0"/>
      </w:pPr>
    </w:p>
    <w:p w14:paraId="342E768B" w14:textId="77777777" w:rsidR="00695B20" w:rsidRDefault="00695B20" w:rsidP="00695B20"/>
    <w:p w14:paraId="015AF203" w14:textId="77777777"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0B19" w14:textId="77777777" w:rsidR="005B5F1F" w:rsidRDefault="005B5F1F" w:rsidP="00695B20">
      <w:pPr>
        <w:spacing w:after="0" w:line="240" w:lineRule="auto"/>
      </w:pPr>
      <w:r>
        <w:separator/>
      </w:r>
    </w:p>
  </w:endnote>
  <w:endnote w:type="continuationSeparator" w:id="0">
    <w:p w14:paraId="7953E834" w14:textId="77777777" w:rsidR="005B5F1F" w:rsidRDefault="005B5F1F" w:rsidP="0069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7A48D" w14:textId="77777777" w:rsidR="005B5F1F" w:rsidRDefault="005B5F1F" w:rsidP="00695B20">
      <w:pPr>
        <w:spacing w:after="0" w:line="240" w:lineRule="auto"/>
      </w:pPr>
      <w:r>
        <w:separator/>
      </w:r>
    </w:p>
  </w:footnote>
  <w:footnote w:type="continuationSeparator" w:id="0">
    <w:p w14:paraId="4D8C4061" w14:textId="77777777" w:rsidR="005B5F1F" w:rsidRDefault="005B5F1F" w:rsidP="00695B20">
      <w:pPr>
        <w:spacing w:after="0" w:line="240" w:lineRule="auto"/>
      </w:pPr>
      <w:r>
        <w:continuationSeparator/>
      </w:r>
    </w:p>
  </w:footnote>
  <w:footnote w:id="1">
    <w:p w14:paraId="7586787A" w14:textId="77777777" w:rsidR="00695B20" w:rsidRDefault="00695B20" w:rsidP="00695B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4116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270E2"/>
    <w:rsid w:val="005B5F1F"/>
    <w:rsid w:val="00640D1A"/>
    <w:rsid w:val="00651C5B"/>
    <w:rsid w:val="00695B20"/>
    <w:rsid w:val="00757B00"/>
    <w:rsid w:val="00A10F68"/>
    <w:rsid w:val="00A647D9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A47E"/>
  <w15:chartTrackingRefBased/>
  <w15:docId w15:val="{3ABE86F0-D076-43EF-940B-C39167BD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B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B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B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B2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5B20"/>
    <w:rPr>
      <w:vertAlign w:val="superscript"/>
    </w:rPr>
  </w:style>
  <w:style w:type="paragraph" w:customStyle="1" w:styleId="Punktygwne">
    <w:name w:val="Punkty główne"/>
    <w:basedOn w:val="Normalny"/>
    <w:rsid w:val="00695B2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5B2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5B2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5B2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5B2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5B2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5B2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95B2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B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1112</Words>
  <Characters>6674</Characters>
  <Application>Microsoft Office Word</Application>
  <DocSecurity>0</DocSecurity>
  <Lines>55</Lines>
  <Paragraphs>15</Paragraphs>
  <ScaleCrop>false</ScaleCrop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2022-11-01T15:21:00Z</dcterms:created>
  <dcterms:modified xsi:type="dcterms:W3CDTF">2024-01-17T07:48:00Z</dcterms:modified>
</cp:coreProperties>
</file>